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4532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40"/>
        <w:gridCol w:w="3992"/>
      </w:tblGrid>
      <w:tr>
        <w:trPr/>
        <w:tc>
          <w:tcPr>
            <w:tcW w:w="540" w:type="dxa"/>
            <w:tcBorders/>
            <w:vAlign w:val="center"/>
          </w:tcPr>
          <w:p>
            <w:pPr>
              <w:keepLines/>
              <w:pStyle w:val="TableContents"/>
              <w:bidi w:val="0"/>
              <w:spacing w:before="0" w:after="100"/>
              <w:jc w:val="start"/>
              <w:rPr/>
            </w:pPr>
            <w:r>
              <w:rPr/>
              <w:drawing>
                <wp:inline distT="0" distB="0" distL="0" distR="0">
                  <wp:extent cx="342900" cy="34290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2" w:type="dxa"/>
            <w:tcBorders/>
            <w:vAlign w:val="center"/>
          </w:tcPr>
          <w:p>
            <w:pPr>
              <w:keepLines/>
              <w:pStyle w:val="Heading1"/>
              <w:bidi w:val="0"/>
              <w:spacing w:before="240" w:after="283"/>
              <w:jc w:val="start"/>
              <w:rPr/>
            </w:pPr>
            <w:r>
              <w:rPr/>
              <w:t>Kirk Tolleshaug</w:t>
            </w:r>
          </w:p>
        </w:tc>
      </w:tr>
    </w:tbl>
    <w:p>
      <w:pPr>
        <w:keepLines/>
        <w:pStyle w:val="BodyText"/>
        <w:bidi w:val="0"/>
        <w:spacing w:before="60" w:after="60"/>
        <w:ind w:hanging="0" w:start="680" w:end="60"/>
        <w:jc w:val="start"/>
        <w:rPr>
          <w:b/>
          <w:color w:val="2F6752"/>
          <w:sz w:val="16"/>
        </w:rPr>
      </w:pPr>
      <w:r>
        <w:rPr>
          <w:b/>
          <w:color w:val="2F6752"/>
          <w:sz w:val="16"/>
        </w:rPr>
        <w:t>Senior Backend Software Engineer | C#/.NET | APIs, Distributed Systems &amp; Architecture</w:t>
      </w:r>
    </w:p>
    <w:p>
      <w:pPr>
        <w:keepLines/>
        <w:pStyle w:val="BodyText"/>
        <w:bidi w:val="0"/>
        <w:spacing w:before="80" w:after="80"/>
        <w:ind w:hanging="0" w:start="80" w:end="80"/>
        <w:jc w:val="end"/>
        <w:rPr/>
      </w:pPr>
      <w:r>
        <w:rPr>
          <w:color w:val="536058"/>
          <w:position w:val="-6"/>
        </w:rPr>
        <w:drawing>
          <wp:inline distT="0" distB="0" distL="0" distR="0">
            <wp:extent cx="94615" cy="9461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536058"/>
          <w:sz w:val="15"/>
        </w:rPr>
        <w:t xml:space="preserve">Vancouver, Washington, United States · </w:t>
      </w:r>
      <w:r>
        <w:rPr>
          <w:color w:val="536058"/>
          <w:sz w:val="15"/>
          <w:position w:val="-6"/>
        </w:rPr>
        <w:drawing>
          <wp:inline distT="0" distB="0" distL="0" distR="0">
            <wp:extent cx="94615" cy="94615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hyperlink r:id="rId5">
        <w:r>
          <w:rPr>
            <w:rStyle w:val="Hyperlink"/>
            <w:color w:val="536058"/>
            <w:sz w:val="15"/>
          </w:rPr>
          <w:t>kirk@ktoll.dev</w:t>
        </w:r>
      </w:hyperlink>
      <w:r>
        <w:rPr>
          <w:color w:val="536058"/>
          <w:sz w:val="15"/>
        </w:rPr>
        <w:t xml:space="preserve"> · </w:t>
      </w:r>
      <w:r>
        <w:rPr>
          <w:color w:val="536058"/>
          <w:sz w:val="15"/>
          <w:position w:val="-6"/>
        </w:rPr>
        <w:drawing>
          <wp:inline distT="0" distB="0" distL="0" distR="0">
            <wp:extent cx="94615" cy="94615"/>
            <wp:effectExtent l="0" t="0" r="0" b="0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hyperlink r:id="rId7">
        <w:r>
          <w:rPr>
            <w:rStyle w:val="Hyperlink"/>
            <w:color w:val="536058"/>
            <w:sz w:val="15"/>
          </w:rPr>
          <w:t>/in/ktolleshaug</w:t>
        </w:r>
      </w:hyperlink>
      <w:r>
        <w:rPr>
          <w:color w:val="536058"/>
          <w:sz w:val="15"/>
        </w:rPr>
        <w:t xml:space="preserve"> · </w:t>
      </w:r>
      <w:r>
        <w:rPr>
          <w:color w:val="536058"/>
          <w:sz w:val="15"/>
          <w:position w:val="-6"/>
        </w:rPr>
        <w:drawing>
          <wp:inline distT="0" distB="0" distL="0" distR="0">
            <wp:extent cx="94615" cy="94615"/>
            <wp:effectExtent l="0" t="0" r="0" b="0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hyperlink r:id="rId9">
        <w:r>
          <w:rPr>
            <w:rStyle w:val="Hyperlink"/>
            <w:color w:val="536058"/>
            <w:sz w:val="15"/>
          </w:rPr>
          <w:t>ktoll.dev</w:t>
        </w:r>
      </w:hyperlink>
    </w:p>
    <w:p>
      <w:pPr>
        <w:keepLines/>
        <w:pStyle w:val="Heading2"/>
        <w:bidi w:val="0"/>
        <w:jc w:val="start"/>
        <w:rPr/>
      </w:pPr>
      <w:r>
        <w:rPr/>
        <w:t>Summary</w:t>
      </w:r>
    </w:p>
    <w:p>
      <w:pPr>
        <w:keepLines/>
        <w:pStyle w:val="BodyText"/>
        <w:bidi w:val="0"/>
        <w:jc w:val="start"/>
        <w:rPr/>
      </w:pPr>
      <w:r>
        <w:rPr/>
        <w:t>I'm a senior backend software engineer focused on building reliable, high-performance systems, APIs, and architecture.</w:t>
      </w:r>
    </w:p>
    <w:p>
      <w:pPr>
        <w:keepLines/>
        <w:pStyle w:val="BodyText"/>
        <w:bidi w:val="0"/>
        <w:jc w:val="start"/>
        <w:rPr/>
      </w:pPr>
      <w:r>
        <w:rPr/>
        <w:t>My technical career began with hands-on IT support and deployment work and grew into 12+ years of professional software development across C#/.NET, REST APIs, distributed and event-driven systems, relational databases, cloud-hosted applications, and legacy modernization.</w:t>
      </w:r>
    </w:p>
    <w:p>
      <w:pPr>
        <w:keepLines/>
        <w:pStyle w:val="BodyText"/>
        <w:bidi w:val="0"/>
        <w:jc w:val="start"/>
        <w:rPr/>
      </w:pPr>
      <w:r>
        <w:rPr/>
        <w:t>Recent work has focused on .NET backend services supporting web, mobile, external integrations, and high-volume event processing across systems serving tens of thousands of users and millions of devices. I work across API design and versioning, secure authentication, distributed processing, observability, and production reliability.</w:t>
      </w:r>
    </w:p>
    <w:p>
      <w:pPr>
        <w:keepLines/>
        <w:pStyle w:val="BodyText"/>
        <w:bidi w:val="0"/>
        <w:jc w:val="start"/>
        <w:rPr/>
      </w:pPr>
      <w:r>
        <w:rPr/>
        <w:t>I've improved API response times from several seconds to sub-second performance, reduced long-running processing from hours to minutes and minutes to seconds, modernized legacy .NET services, and built resilient event-driven workflows.</w:t>
      </w:r>
    </w:p>
    <w:p>
      <w:pPr>
        <w:keepLines/>
        <w:pStyle w:val="BodyText"/>
        <w:bidi w:val="0"/>
        <w:jc w:val="start"/>
        <w:rPr/>
      </w:pPr>
      <w:r>
        <w:rPr/>
        <w:t>I contribute through architecture ownership, technical design, project decomposition, mentoring, and end-to-end delivery. I'm most interested in senior backend roles where I can remain hands-on while helping shape technical direction, modernization, and reliable systems at scale.</w:t>
      </w:r>
    </w:p>
    <w:p>
      <w:pPr>
        <w:keepLines/>
        <w:pStyle w:val="Heading2"/>
        <w:bidi w:val="0"/>
        <w:jc w:val="start"/>
        <w:rPr/>
      </w:pPr>
      <w:r>
        <w:rPr/>
        <w:t>Technical Skills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Languages &amp; Frameworks:</w:t>
      </w:r>
      <w:r>
        <w:rPr/>
        <w:t xml:space="preserve"> C#, .NET, ASP.NET, Go, Java, Angular, React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APIs &amp; Distributed Systems:</w:t>
      </w:r>
      <w:r>
        <w:rPr/>
        <w:t xml:space="preserve"> REST APIs, API Versioning, OpenAPI/Swagger, Azure API Management, Distributed Systems, Event-Driven Architecture, gRPC, RabbitMQ, Background Services, Multithreading, Parallel Processing, Technical Leadership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Reliability &amp; Observability:</w:t>
      </w:r>
      <w:r>
        <w:rPr/>
        <w:t xml:space="preserve"> Idempotency, Retries, Dead-Letter Queues, Serilog, New Relic, Structured Logging, Metrics, Service Health Monitoring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Data &amp; Messaging:</w:t>
      </w:r>
      <w:r>
        <w:rPr/>
        <w:t xml:space="preserve"> Microsoft SQL Server, PostgreSQL, Entity Framework, Schema Migrations, Redis, Distributed Caching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Cloud &amp; Delivery:</w:t>
      </w:r>
      <w:r>
        <w:rPr/>
        <w:t xml:space="preserve"> Azure, AWS, Docker, Docker Compose, Infrastructure as Code, CI/CD, Azure App Services, Azure SQL, Key Vault, Azure Functions, Pulumi, Bicep, IIS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Security &amp; Quality:</w:t>
      </w:r>
      <w:r>
        <w:rPr/>
        <w:t xml:space="preserve"> OAuth/SSO, JWT, Roles and Claims, Service-to-Service Authentication, Test-Driven Development, NUnit, xUnit, Unit Testing, Integration Testing, End-to-End Testing, Performance Testing</w:t>
      </w:r>
    </w:p>
    <w:p>
      <w:pPr>
        <w:keepLines/>
        <w:pStyle w:val="Heading2"/>
        <w:bidi w:val="0"/>
        <w:jc w:val="start"/>
        <w:rPr/>
      </w:pPr>
      <w:r>
        <w:rPr/>
        <w:t>Professional Experience</w:t>
      </w:r>
    </w:p>
    <w:p>
      <w:pPr>
        <w:keepLines/>
        <w:pStyle w:val="Heading3"/>
        <w:bidi w:val="0"/>
        <w:ind w:hanging="0" w:start="0" w:end="0"/>
        <w:jc w:val="start"/>
        <w:rPr/>
      </w:pPr>
      <w:r>
        <w:rPr/>
        <w:t>Digital Monitoring Products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Software Engineer</w:t>
      </w:r>
      <w:r>
        <w:rPr/>
        <w:t xml:space="preserve"> </w:t>
      </w:r>
    </w:p>
    <w:p>
      <w:pPr>
        <w:keepLines/>
        <w:pStyle w:val="BodyTextdate"/>
        <w:bidi w:val="0"/>
        <w:jc w:val="start"/>
        <w:rPr/>
      </w:pPr>
      <w:r>
        <w:rPr/>
        <w:t>December 2022 - Present · Springfield, MO</w:t>
      </w:r>
    </w:p>
    <w:p>
      <w:pPr>
        <w:keepLines/>
        <w:pStyle w:val="BodyText"/>
        <w:bidi w:val="0"/>
        <w:jc w:val="start"/>
        <w:rPr/>
      </w:pPr>
      <w:r>
        <w:rPr/>
        <w:t>Work across backend services, APIs, distributed processing, device integrations, delivery automation, and web applications.</w:t>
      </w:r>
    </w:p>
    <w:p>
      <w:pPr>
        <w:keepLines/>
        <w:pStyle w:val="BodyTextrelevant"/>
        <w:bidi w:val="0"/>
        <w:jc w:val="start"/>
        <w:rPr/>
      </w:pPr>
      <w:r>
        <w:rPr>
          <w:rStyle w:val="Strong"/>
        </w:rPr>
        <w:t>Relevant Skills:</w:t>
      </w:r>
      <w:r>
        <w:rPr/>
        <w:t xml:space="preserve"> C# in .NET, REST APIs, RabbitMQ, Azure API Management, Docker, PostgreSQL, New Relic, Technical Leadership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Design and optimize C#/.NET backend services and REST APIs for internal web and mobile applications and external integrations, supporting tens of thousands of users and handling more than 100M API requests each month.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Design and version public REST APIs, introducing v2 routes and schemas while deprecating v1 endpoints; maintain OpenAPI/Swagger documentation and configure Azure API Management with JWT validation, subscription keys, rate limits, and request transformations.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Implement authentication services and standardize JWT handling through internal libraries, establishing Azure Key Vault usage for secure application secret management.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Diagnose performance bottlenecks across memory, request processing, concurrency, and workload distribution, reducing operations from hours to minutes, minutes to seconds, and selected API paths to sub-second response times.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Build resilient RabbitMQ event and job workflows using dead-letter queues, duplicate-event protection, retry logic, pending-message validation, and idempotent API handling.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Modernize legacy services from .NET Framework 4.x and .NET Core 3 to modern .NET, and containerize local dependencies with Docker Compose to improve CI/CD reliability and cross-team development compatibility.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Use AI-assisted engineering tools to analyze unfamiliar code paths, accelerate legacy refactoring and modernization, investigate defects, and review changes, with developer-owned validation through tests and code review.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Apply AI-assisted analysis to logs and traces, dependency mapping, API and schema compatibility reviews, test-case generation, and drafting technical documentation, migration plans, and release notes.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Design SQL queries, stored procedures, and indexes across SQL Server and PostgreSQL; manage PostgreSQL schema migrations, backward-compatible changes, data backfills, and production rollouts.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Build observability with Serilog and New Relic, publishing metrics and dashboards for service performance and health.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Develop React-based user interfaces and application workflows supporting backend services and operational needs.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Design a Go-based security-camera integration using REST APIs and bidirectional gRPC; prototype mesh communication for relaying messages during connectivity loss.</w:t>
      </w:r>
    </w:p>
    <w:p>
      <w:pPr>
        <w:keepLines/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>Provide technical leadership through architecture, design discussions, project decomposition, mentoring, and engineering/QA coordination.</w:t>
      </w:r>
    </w:p>
    <w:p>
      <w:pPr>
        <w:keepLines/>
        <w:pStyle w:val="Heading3"/>
        <w:bidi w:val="0"/>
        <w:ind w:hanging="0" w:start="0" w:end="0"/>
        <w:jc w:val="start"/>
        <w:rPr/>
      </w:pPr>
      <w:r>
        <w:rPr/>
        <w:t>Vizient, Inc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Senior Software Engineer</w:t>
      </w:r>
      <w:r>
        <w:rPr/>
        <w:t xml:space="preserve"> </w:t>
      </w:r>
    </w:p>
    <w:p>
      <w:pPr>
        <w:keepLines/>
        <w:pStyle w:val="BodyTextdate"/>
        <w:bidi w:val="0"/>
        <w:jc w:val="start"/>
        <w:rPr/>
      </w:pPr>
      <w:r>
        <w:rPr/>
        <w:t>June 2014 - December 2022 · Cape Girardeau, MO</w:t>
      </w:r>
    </w:p>
    <w:p>
      <w:pPr>
        <w:keepLines/>
        <w:pStyle w:val="BodyText"/>
        <w:bidi w:val="0"/>
        <w:jc w:val="start"/>
        <w:rPr/>
      </w:pPr>
      <w:r>
        <w:rPr/>
        <w:t>Progressed from software engineering intern to senior software engineer, taking on architecture ownership, technical leadership, and end-to-end delivery across identity, reporting, modernization, and Azure-hosted applications.</w:t>
      </w:r>
    </w:p>
    <w:p>
      <w:pPr>
        <w:keepLines/>
        <w:pStyle w:val="BodyTextrelevant"/>
        <w:bidi w:val="0"/>
        <w:jc w:val="start"/>
        <w:rPr/>
      </w:pPr>
      <w:r>
        <w:rPr>
          <w:rStyle w:val="Strong"/>
        </w:rPr>
        <w:t>Relevant Skills:</w:t>
      </w:r>
      <w:r>
        <w:rPr/>
        <w:t xml:space="preserve"> C# in .NET, Microsoft Azure, Angular, Microsoft SQL Server, OAuth, Infrastructure as code (IaC), Continuous Integration and Continuous Delivery (CI/CD), Test-Driven Development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Led technical design and owned delivery across multiple initiatives, decomposing complex work, mentoring engineers, coordinating with QA, and setting implementation direction.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Architected and owned specialized projects end to end, serving as the primary technical owner for requirements, system design, implementation, deployment, and ongoing support.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Built cloud spend and usage reporting that identified unnecessary services and optimization opportunities, contributing to approximately $30M in realized annual infrastructure savings.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Developed C#/.NET applications and backend services across multiple generations of .NET, with Angular front ends and SQL Server data stores; designed Entity Framework migrations for greenfield Azure applications and contributed to Flyway-based legacy migrations.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Applied TDD with NUnit and xUnit across new features, bug fixes, and modernization, using unit, integration, end-to-end, and performance testing in local and CI validation; built Docker-based test environments for dependent services.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Improved backend and API performance, reducing select response times from several seconds to sub-second performance.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Built Azure-hosted applications using App Services, Azure SQL, Key Vault, Functions, Pulumi, and early Bicep.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Developed reusable infrastructure components and CI/CD automation to standardize application provisioning and deployment.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Designed internal authentication services and OAuth/SSO integrations managing JWT lifecycle, roles and claims, service-to-service authentication, user management, Key Vault-backed secret rotation, API documentation, versioning, and backward compatibility.</w:t>
      </w:r>
    </w:p>
    <w:p>
      <w:pPr>
        <w:keepLines/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>Designed and delivered a reporting system combining multiple domains and schemas, performing extensive customer-specific transformations and processing datasets containing millions of records.</w:t>
      </w:r>
    </w:p>
    <w:p>
      <w:pPr>
        <w:keepLines/>
        <w:pStyle w:val="BodyTextpage-break"/>
        <w:bidi w:val="0"/>
        <w:jc w:val="start"/>
        <w:rPr/>
      </w:pPr>
      <w:r>
        <w:rPr/>
        <w:t> </w:t>
      </w:r>
    </w:p>
    <w:p>
      <w:pPr>
        <w:keepLines/>
        <w:pStyle w:val="Heading3"/>
        <w:bidi w:val="0"/>
        <w:ind w:hanging="0" w:start="0" w:end="0"/>
        <w:jc w:val="start"/>
        <w:rPr/>
      </w:pPr>
      <w:r>
        <w:rPr/>
        <w:t>Southeast Missouri State University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Teaching Assistant</w:t>
      </w:r>
      <w:r>
        <w:rPr/>
        <w:t xml:space="preserve"> </w:t>
      </w:r>
    </w:p>
    <w:p>
      <w:pPr>
        <w:keepLines/>
        <w:pStyle w:val="BodyTextdate"/>
        <w:bidi w:val="0"/>
        <w:jc w:val="start"/>
        <w:rPr/>
      </w:pPr>
      <w:r>
        <w:rPr/>
        <w:t>January 2015 - December 2015 · Cape Girardeau, MO</w:t>
      </w:r>
    </w:p>
    <w:p>
      <w:pPr>
        <w:keepLines/>
        <w:pStyle w:val="BodyText"/>
        <w:bidi w:val="0"/>
        <w:jc w:val="start"/>
        <w:rPr/>
      </w:pPr>
      <w:r>
        <w:rPr/>
        <w:t>Supported faculty and students across introductory computer science and foundational technical coursework.</w:t>
      </w:r>
    </w:p>
    <w:p>
      <w:pPr>
        <w:keepLines/>
        <w:pStyle w:val="BodyTextrelevant"/>
        <w:bidi w:val="0"/>
        <w:jc w:val="start"/>
        <w:rPr/>
      </w:pPr>
      <w:r>
        <w:rPr>
          <w:rStyle w:val="Strong"/>
        </w:rPr>
        <w:t>Relevant Skills:</w:t>
      </w:r>
      <w:r>
        <w:rPr/>
        <w:t xml:space="preserve"> C (Programming Language), Linux, Classroom Instruction, Mentoring, Java, Public Speaking</w:t>
      </w:r>
    </w:p>
    <w:p>
      <w:pPr>
        <w:keepLines/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Assisted faculty with instructional delivery for Computer Science I, II, III, C and Unix, and Logic Fundamentals courses.</w:t>
      </w:r>
    </w:p>
    <w:p>
      <w:pPr>
        <w:keepLines/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Provided one-on-one support for programming concepts, debugging, coursework, and technical problem solving.</w:t>
      </w:r>
    </w:p>
    <w:p>
      <w:pPr>
        <w:keepLines/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>Supported course operations by grading assignments and coursework, providing feedback to students, and assisting with exam proctoring.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WebParaprofessional</w:t>
      </w:r>
      <w:r>
        <w:rPr/>
        <w:t xml:space="preserve"> </w:t>
      </w:r>
    </w:p>
    <w:p>
      <w:pPr>
        <w:keepLines/>
        <w:pStyle w:val="BodyTextdate"/>
        <w:bidi w:val="0"/>
        <w:jc w:val="start"/>
        <w:rPr/>
      </w:pPr>
      <w:r>
        <w:rPr/>
        <w:t>January 2014 - May 2015 · Cape Girardeau, MO</w:t>
      </w:r>
    </w:p>
    <w:p>
      <w:pPr>
        <w:keepLines/>
        <w:pStyle w:val="BodyText"/>
        <w:bidi w:val="0"/>
        <w:jc w:val="start"/>
        <w:rPr/>
      </w:pPr>
      <w:r>
        <w:rPr/>
        <w:t>Supported university departments and instructional technology through custom web applications, platform administration, and multimedia content.</w:t>
      </w:r>
    </w:p>
    <w:p>
      <w:pPr>
        <w:keepLines/>
        <w:pStyle w:val="BodyTextrelevant"/>
        <w:bidi w:val="0"/>
        <w:jc w:val="start"/>
        <w:rPr/>
      </w:pPr>
      <w:r>
        <w:rPr>
          <w:rStyle w:val="Strong"/>
        </w:rPr>
        <w:t>Relevant Skills:</w:t>
      </w:r>
      <w:r>
        <w:rPr/>
        <w:t xml:space="preserve"> C# in .NET, ASP.NET, Microsoft SQL Server, Entity Framework, Internet Information Services (IIS), Moodle, HTML/CSS</w:t>
      </w:r>
    </w:p>
    <w:p>
      <w:pPr>
        <w:keepLines/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Designed and implemented ASP.NET/C# web applications for university departments using SQL Server, Entity Framework, and IIS.</w:t>
      </w:r>
    </w:p>
    <w:p>
      <w:pPr>
        <w:keepLines/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Designed and built an end-to-end sign-in and usage-tracking application supporting the university writing lab.</w:t>
      </w:r>
    </w:p>
    <w:p>
      <w:pPr>
        <w:keepLines/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Supported Moodle and related instructional systems for faculty and staff.</w:t>
      </w:r>
    </w:p>
    <w:p>
      <w:pPr>
        <w:keepLines/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>Produced instructional video and voice content supporting university technology and course delivery.</w:t>
      </w:r>
    </w:p>
    <w:p>
      <w:pPr>
        <w:keepLines/>
        <w:pStyle w:val="Heading2"/>
        <w:bidi w:val="0"/>
        <w:jc w:val="start"/>
        <w:rPr/>
      </w:pPr>
      <w:r>
        <w:rPr/>
        <w:t>Education</w:t>
      </w:r>
    </w:p>
    <w:p>
      <w:pPr>
        <w:keepLines/>
        <w:pStyle w:val="BodyText"/>
        <w:bidi w:val="0"/>
        <w:jc w:val="start"/>
        <w:rPr/>
      </w:pPr>
      <w:r>
        <w:rPr>
          <w:rStyle w:val="Strong"/>
        </w:rPr>
        <w:t>Southeast Missouri State University</w:t>
      </w:r>
      <w:r>
        <w:rPr/>
        <w:t xml:space="preserve"> </w:t>
      </w:r>
    </w:p>
    <w:p>
      <w:pPr>
        <w:keepLines/>
        <w:pStyle w:val="BodyTextdate"/>
        <w:bidi w:val="0"/>
        <w:jc w:val="start"/>
        <w:rPr/>
      </w:pPr>
      <w:r>
        <w:rPr/>
        <w:t>Bachelor of Science - BS, General Studies · 2011 - 2015</w:t>
      </w:r>
    </w:p>
    <w:p>
      <w:pPr>
        <w:keepLines/>
        <w:pStyle w:val="Heading2"/>
        <w:bidi w:val="0"/>
        <w:jc w:val="start"/>
        <w:rPr/>
      </w:pPr>
      <w:r>
        <w:rPr/>
        <w:t>Certification</w:t>
      </w:r>
    </w:p>
    <w:p>
      <w:pPr>
        <w:keepLines/>
        <w:pStyle w:val="BodyTextcertificate"/>
        <w:bidi w:val="0"/>
        <w:spacing w:before="0" w:after="100"/>
        <w:jc w:val="start"/>
        <w:rPr/>
      </w:pPr>
      <w:hyperlink r:id="rId10">
        <w:r>
          <w:rPr>
            <w:rStyle w:val="Hyperlink"/>
            <w:b/>
            <w:b/>
            <w:bCs/>
          </w:rPr>
          <w:t>Azure Fundamentals</w:t>
        </w:r>
      </w:hyperlink>
      <w:r>
        <w:rPr/>
        <w:t xml:space="preserve"> </w:t>
      </w:r>
      <w:r>
        <w:rPr/>
        <w:drawing>
          <wp:inline distT="0" distB="0" distL="0" distR="0">
            <wp:extent cx="94615" cy="94615"/>
            <wp:effectExtent l="0" t="0" r="0" b="0"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- December 2021</w:t>
      </w:r>
    </w:p>
    <w:sectPr>
      <w:type w:val="nextPage"/>
      <w:pgSz w:w="12240" w:h="15840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462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altName w:val="Helvetica"/>
    <w:charset w:val="01" w:characterSet="utf-8"/>
    <w:family w:val="auto"/>
    <w:pitch w:val="default"/>
  </w:font>
  <w:font w:name="Georgia">
    <w:altName w:val="serif"/>
    <w:charset w:val="01" w:characterSet="utf-8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14"/>
    </w:pPr>
    <w:rPr>
      <w:rFonts w:ascii="Arial;Helvetica;sans-serif" w:hAnsi="Arial;Helvetica;sans-serif" w:eastAsia="Arial;Helvetica;sans-serif" w:cs="Arial;Helvetica;sans-serif"/>
      <w:color w:val="1F2923"/>
      <w:sz w:val="17"/>
      <w:szCs w:val="17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rFonts w:ascii="Georgia;serif" w:hAnsi="Georgia;serif" w:eastAsia="Georgia;serif" w:cs="Georgia;serif"/>
      <w:b/>
      <w:bCs/>
      <w:color w:val="173F32"/>
      <w:sz w:val="50"/>
      <w:szCs w:val="50"/>
    </w:rPr>
  </w:style>
  <w:style w:type="paragraph" w:styleId="Heading2">
    <w:name w:val="heading 2"/>
    <w:basedOn w:val="Heading"/>
    <w:next w:val="BodyText"/>
    <w:qFormat/>
    <w:pPr>
      <w:keepNext w:val="true"/>
      <w:pBdr>
        <w:top w:val="single" w:sz="2" w:space="3" w:color="849188"/>
      </w:pBdr>
      <w:spacing w:before="220" w:after="80"/>
      <w:ind w:start="220" w:end="220"/>
      <w:outlineLvl w:val="1"/>
    </w:pPr>
    <w:rPr>
      <w:rFonts w:ascii="Georgia;serif" w:hAnsi="Georgia;serif" w:eastAsia="Georgia;serif" w:cs="Georgia;serif"/>
      <w:b/>
      <w:bCs/>
      <w:color w:val="173F32"/>
      <w:sz w:val="32"/>
      <w:szCs w:val="32"/>
    </w:rPr>
  </w:style>
  <w:style w:type="paragraph" w:styleId="Heading3">
    <w:name w:val="heading 3"/>
    <w:basedOn w:val="Heading"/>
    <w:next w:val="BodyText"/>
    <w:qFormat/>
    <w:pPr>
      <w:spacing w:before="200" w:after="20"/>
      <w:ind w:start="200" w:end="200"/>
      <w:outlineLvl w:val="2"/>
    </w:pPr>
    <w:rPr>
      <w:rFonts w:ascii="Georgia;serif" w:hAnsi="Georgia;serif" w:eastAsia="Georgia;serif" w:cs="Georgia;serif"/>
      <w:b/>
      <w:bCs/>
      <w:color w:val="173F32"/>
      <w:sz w:val="25"/>
      <w:szCs w:val="25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strike w:val="false"/>
      <w:dstrike w:val="false"/>
      <w:color w:val="000080"/>
      <w:u w:val="none"/>
      <w:effect w:val="none"/>
    </w:rPr>
  </w:style>
  <w:style w:type="character" w:styleId="FollowedHyperlink">
    <w:name w:val="FollowedHyperlink"/>
    <w:rPr>
      <w:strike w:val="false"/>
      <w:dstrike w:val="false"/>
      <w:color w:val="800000"/>
      <w:u w:val="none"/>
      <w:effect w:val="none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100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BodyTextdate">
    <w:name w:val="Body Text.date"/>
    <w:basedOn w:val="BodyText"/>
    <w:qFormat/>
    <w:pPr>
      <w:spacing w:before="0" w:after="100"/>
    </w:pPr>
    <w:rPr>
      <w:color w:val="536058"/>
      <w:sz w:val="16"/>
      <w:szCs w:val="16"/>
    </w:rPr>
  </w:style>
  <w:style w:type="paragraph" w:styleId="BodyTextrelevant">
    <w:name w:val="Body Text.relevant"/>
    <w:basedOn w:val="BodyText"/>
    <w:qFormat/>
    <w:pPr>
      <w:spacing w:lineRule="auto" w:line="312" w:before="40" w:after="60"/>
      <w:ind w:start="40" w:end="40"/>
    </w:pPr>
    <w:rPr>
      <w:color w:val="2F6752"/>
      <w:sz w:val="16"/>
      <w:szCs w:val="16"/>
    </w:rPr>
  </w:style>
  <w:style w:type="paragraph" w:styleId="BodyTextpage-break">
    <w:name w:val="Body Text.page-break"/>
    <w:basedOn w:val="BodyText"/>
    <w:qFormat/>
    <w:pPr>
      <w:pageBreakBefore/>
    </w:pPr>
    <w:rPr/>
  </w:style>
  <w:style w:type="paragraph" w:styleId="BodyTextcertificate">
    <w:name w:val="Body Text.certificate"/>
    <w:basedOn w:val="BodyText"/>
    <w:qFormat/>
    <w:pPr>
      <w:spacing w:before="0" w:after="1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mailto:kirk@ktoll.dev" TargetMode="External"/><Relationship Id="rId6" Type="http://schemas.openxmlformats.org/officeDocument/2006/relationships/image" Target="media/image4.png"/><Relationship Id="rId7" Type="http://schemas.openxmlformats.org/officeDocument/2006/relationships/hyperlink" Target="https://www.linkedin.com/in/ktolleshaug" TargetMode="External"/><Relationship Id="rId8" Type="http://schemas.openxmlformats.org/officeDocument/2006/relationships/image" Target="media/image5.png"/><Relationship Id="rId9" Type="http://schemas.openxmlformats.org/officeDocument/2006/relationships/hyperlink" Target="https://ktoll.dev/" TargetMode="External"/><Relationship Id="rId10" Type="http://schemas.openxmlformats.org/officeDocument/2006/relationships/hyperlink" Target="https://learn.microsoft.com/en-us/users/kirktolleshaug-2111/credentials/d66a995f4a1b47c5" TargetMode="External"/><Relationship Id="rId11" Type="http://schemas.openxmlformats.org/officeDocument/2006/relationships/image" Target="media/image6.sv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Kirk Tolleshaug | Senior Backend Software Engineer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